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19"/>
        <w:gridCol w:w="4846"/>
      </w:tblGrid>
      <w:tr w:rsidR="00800D22" w:rsidRPr="00800D22" w:rsidTr="00800D22">
        <w:trPr>
          <w:tblCellSpacing w:w="0" w:type="dxa"/>
        </w:trPr>
        <w:tc>
          <w:tcPr>
            <w:tcW w:w="5519" w:type="dxa"/>
            <w:hideMark/>
          </w:tcPr>
          <w:p w:rsidR="00800D22" w:rsidRPr="00800D22" w:rsidRDefault="00800D22" w:rsidP="00800D2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bookmarkStart w:id="0" w:name="_GoBack"/>
            <w:bookmarkEnd w:id="0"/>
          </w:p>
        </w:tc>
        <w:tc>
          <w:tcPr>
            <w:tcW w:w="4846" w:type="dxa"/>
            <w:hideMark/>
          </w:tcPr>
          <w:p w:rsidR="00800D22" w:rsidRPr="00800D22" w:rsidRDefault="00800D22" w:rsidP="00800D2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D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№2 </w:t>
            </w:r>
          </w:p>
          <w:p w:rsidR="00800D22" w:rsidRPr="00800D22" w:rsidRDefault="00800D22" w:rsidP="00800D2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D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Административному регламенту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 в г.Казани</w:t>
            </w:r>
          </w:p>
        </w:tc>
      </w:tr>
    </w:tbl>
    <w:p w:rsidR="00800D22" w:rsidRDefault="00800D22" w:rsidP="00800D22">
      <w:pPr>
        <w:pStyle w:val="a3"/>
        <w:shd w:val="clear" w:color="auto" w:fill="FFFFFF"/>
        <w:spacing w:after="0" w:line="312" w:lineRule="auto"/>
        <w:jc w:val="center"/>
      </w:pPr>
      <w:r>
        <w:rPr>
          <w:b/>
          <w:bCs/>
          <w:sz w:val="27"/>
          <w:szCs w:val="27"/>
        </w:rPr>
        <w:t>Наименования органов, предоставляющих муниципальную услугу</w:t>
      </w:r>
    </w:p>
    <w:p w:rsidR="00800D22" w:rsidRDefault="00800D22" w:rsidP="00800D22">
      <w:pPr>
        <w:pStyle w:val="a3"/>
        <w:shd w:val="clear" w:color="auto" w:fill="FFFFFF"/>
        <w:spacing w:after="0" w:line="312" w:lineRule="auto"/>
      </w:pPr>
    </w:p>
    <w:p w:rsidR="00800D22" w:rsidRDefault="00800D22" w:rsidP="00C8314F">
      <w:pPr>
        <w:pStyle w:val="a3"/>
        <w:shd w:val="clear" w:color="auto" w:fill="FFFFFF"/>
        <w:spacing w:after="0" w:line="312" w:lineRule="auto"/>
        <w:ind w:firstLine="709"/>
        <w:jc w:val="both"/>
      </w:pPr>
      <w:r>
        <w:rPr>
          <w:sz w:val="27"/>
          <w:szCs w:val="27"/>
        </w:rPr>
        <w:t>1. Управление образования Исполнительного комитета г.Казани (420111, г.Казань, ул.Большая Красная, д.1), часы приема: вторник, с 14.00 до 18.00; четверг, с 9.00 до 12.00, тел. 292-52-27.</w:t>
      </w:r>
    </w:p>
    <w:p w:rsidR="00800D22" w:rsidRDefault="00800D22" w:rsidP="00C8314F">
      <w:pPr>
        <w:pStyle w:val="a3"/>
        <w:shd w:val="clear" w:color="auto" w:fill="FFFFFF"/>
        <w:spacing w:after="0" w:line="312" w:lineRule="auto"/>
        <w:ind w:firstLine="709"/>
        <w:jc w:val="both"/>
      </w:pPr>
      <w:r>
        <w:rPr>
          <w:sz w:val="27"/>
          <w:szCs w:val="27"/>
        </w:rPr>
        <w:t>2. Районные отделы образования Управления образования Исполнительного комитета г.Казани:</w:t>
      </w:r>
    </w:p>
    <w:p w:rsidR="00800D22" w:rsidRDefault="00800D22" w:rsidP="00C8314F">
      <w:pPr>
        <w:pStyle w:val="a3"/>
        <w:shd w:val="clear" w:color="auto" w:fill="FFFFFF"/>
        <w:spacing w:after="0" w:line="312" w:lineRule="auto"/>
        <w:ind w:firstLine="709"/>
        <w:jc w:val="both"/>
      </w:pPr>
      <w:r>
        <w:rPr>
          <w:sz w:val="27"/>
          <w:szCs w:val="27"/>
        </w:rPr>
        <w:t>- Кировский и Московский районы (420095, г.Казань, ул.Восстания, д.82), часы приема: вторник, с 14.00 до 18.00; четверг, с 9.00 до 12.00, тел. 560-57-64;</w:t>
      </w:r>
    </w:p>
    <w:p w:rsidR="00800D22" w:rsidRDefault="00800D22" w:rsidP="00C8314F">
      <w:pPr>
        <w:pStyle w:val="a3"/>
        <w:shd w:val="clear" w:color="auto" w:fill="FFFFFF"/>
        <w:spacing w:after="0" w:line="312" w:lineRule="auto"/>
        <w:ind w:firstLine="709"/>
        <w:jc w:val="both"/>
      </w:pPr>
      <w:r>
        <w:rPr>
          <w:sz w:val="27"/>
          <w:szCs w:val="27"/>
        </w:rPr>
        <w:t>- Авиастроительный и Ново-Савиновский районы (420044, г.Казань, ул.Волгоградская, д.32), часы приема: вторник, с 14.00 до 18.00; четверг, с 9.00 до 12.00, тел. 522-87-42, 522-92-75;</w:t>
      </w:r>
    </w:p>
    <w:p w:rsidR="00800D22" w:rsidRDefault="00800D22" w:rsidP="00C8314F">
      <w:pPr>
        <w:pStyle w:val="a3"/>
        <w:shd w:val="clear" w:color="auto" w:fill="FFFFFF"/>
        <w:spacing w:after="0" w:line="312" w:lineRule="auto"/>
        <w:ind w:firstLine="709"/>
        <w:jc w:val="both"/>
      </w:pPr>
      <w:r>
        <w:rPr>
          <w:sz w:val="27"/>
          <w:szCs w:val="27"/>
        </w:rPr>
        <w:t>- Вахитовский и Приволжский районы (420101, г.Казань, ул.Братьев Касимовых, д.6/1), часы приема: вторник, с 14.00 до 18.00; четверг, с 9.00 до 12.00, тел. 224-80-33;</w:t>
      </w:r>
    </w:p>
    <w:p w:rsidR="00800D22" w:rsidRDefault="00800D22" w:rsidP="00C8314F">
      <w:pPr>
        <w:pStyle w:val="a3"/>
        <w:shd w:val="clear" w:color="auto" w:fill="FFFFFF"/>
        <w:spacing w:after="0" w:line="312" w:lineRule="auto"/>
        <w:ind w:firstLine="709"/>
        <w:jc w:val="both"/>
      </w:pPr>
      <w:r>
        <w:rPr>
          <w:sz w:val="27"/>
          <w:szCs w:val="27"/>
        </w:rPr>
        <w:t>- Советский район (420073, г.Казань, ул.Шуртыгина, д.1), часы приема: вторник, с 14.00 до 18.00; четверг, с 9.00 до 12.00, тел. 272-31-26.</w:t>
      </w:r>
    </w:p>
    <w:p w:rsidR="00800D22" w:rsidRDefault="00800D22" w:rsidP="00C8314F">
      <w:pPr>
        <w:pStyle w:val="a3"/>
        <w:shd w:val="clear" w:color="auto" w:fill="FFFFFF"/>
        <w:spacing w:after="0" w:line="312" w:lineRule="auto"/>
        <w:ind w:firstLine="709"/>
        <w:jc w:val="both"/>
      </w:pPr>
    </w:p>
    <w:p w:rsidR="00800D22" w:rsidRDefault="00800D22" w:rsidP="00C8314F">
      <w:pPr>
        <w:pStyle w:val="a3"/>
        <w:spacing w:after="0" w:line="312" w:lineRule="auto"/>
        <w:jc w:val="both"/>
      </w:pPr>
    </w:p>
    <w:p w:rsidR="00800D22" w:rsidRDefault="00800D22" w:rsidP="00C8314F">
      <w:pPr>
        <w:pStyle w:val="a3"/>
        <w:spacing w:after="0"/>
        <w:jc w:val="both"/>
      </w:pPr>
    </w:p>
    <w:p w:rsidR="00A55718" w:rsidRDefault="00A55718" w:rsidP="00C8314F">
      <w:pPr>
        <w:jc w:val="both"/>
      </w:pPr>
    </w:p>
    <w:sectPr w:rsidR="00A5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A0"/>
    <w:rsid w:val="00623DA0"/>
    <w:rsid w:val="00800D22"/>
    <w:rsid w:val="00A55718"/>
    <w:rsid w:val="00C8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D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D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2016-02-11T12:28:00Z</cp:lastPrinted>
  <dcterms:created xsi:type="dcterms:W3CDTF">2016-02-11T11:35:00Z</dcterms:created>
  <dcterms:modified xsi:type="dcterms:W3CDTF">2016-02-11T12:28:00Z</dcterms:modified>
</cp:coreProperties>
</file>